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7514">
        <w:trPr>
          <w:trHeight w:hRule="exact" w:val="152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5543" w:type="dxa"/>
            <w:gridSpan w:val="4"/>
            <w:shd w:val="clear" w:color="000000" w:fill="FFFFFF"/>
            <w:tcMar>
              <w:left w:w="34" w:type="dxa"/>
              <w:right w:w="34" w:type="dxa"/>
            </w:tcMar>
          </w:tcPr>
          <w:p w:rsidR="00FB7514" w:rsidRDefault="00794B9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B7514">
        <w:trPr>
          <w:trHeight w:hRule="exact" w:val="13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585"/>
        </w:trPr>
        <w:tc>
          <w:tcPr>
            <w:tcW w:w="10221" w:type="dxa"/>
            <w:gridSpan w:val="10"/>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7514" w:rsidRDefault="00794B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7514">
        <w:trPr>
          <w:trHeight w:hRule="exact" w:val="314"/>
        </w:trPr>
        <w:tc>
          <w:tcPr>
            <w:tcW w:w="10221" w:type="dxa"/>
            <w:gridSpan w:val="10"/>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B7514">
        <w:trPr>
          <w:trHeight w:hRule="exact" w:val="211"/>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3842" w:type="dxa"/>
            <w:gridSpan w:val="2"/>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УТВЕРЖДАЮ</w:t>
            </w:r>
          </w:p>
        </w:tc>
      </w:tr>
      <w:tr w:rsidR="00FB7514">
        <w:trPr>
          <w:trHeight w:hRule="exact" w:val="13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3842" w:type="dxa"/>
            <w:gridSpan w:val="2"/>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B7514">
        <w:trPr>
          <w:trHeight w:hRule="exact" w:val="13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3842" w:type="dxa"/>
            <w:gridSpan w:val="2"/>
            <w:shd w:val="clear" w:color="000000" w:fill="FFFFFF"/>
            <w:tcMar>
              <w:left w:w="34" w:type="dxa"/>
              <w:right w:w="34" w:type="dxa"/>
            </w:tcMar>
          </w:tcPr>
          <w:p w:rsidR="00FB7514" w:rsidRDefault="00794B9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B7514">
        <w:trPr>
          <w:trHeight w:hRule="exact" w:val="13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3842" w:type="dxa"/>
            <w:gridSpan w:val="2"/>
            <w:shd w:val="clear" w:color="000000" w:fill="FFFFFF"/>
            <w:tcMar>
              <w:left w:w="34" w:type="dxa"/>
              <w:right w:w="34" w:type="dxa"/>
            </w:tcMar>
          </w:tcPr>
          <w:p w:rsidR="00FB7514" w:rsidRDefault="00794B95">
            <w:pPr>
              <w:spacing w:after="0" w:line="240" w:lineRule="auto"/>
              <w:jc w:val="right"/>
              <w:rPr>
                <w:sz w:val="24"/>
                <w:szCs w:val="24"/>
              </w:rPr>
            </w:pPr>
            <w:r>
              <w:rPr>
                <w:rFonts w:ascii="Times New Roman" w:hAnsi="Times New Roman" w:cs="Times New Roman"/>
                <w:color w:val="000000"/>
                <w:sz w:val="24"/>
                <w:szCs w:val="24"/>
              </w:rPr>
              <w:t>30.08.2021 г.</w:t>
            </w:r>
          </w:p>
        </w:tc>
      </w:tr>
      <w:tr w:rsidR="00FB7514">
        <w:trPr>
          <w:trHeight w:hRule="exact" w:val="277"/>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416"/>
        </w:trPr>
        <w:tc>
          <w:tcPr>
            <w:tcW w:w="10221" w:type="dxa"/>
            <w:gridSpan w:val="10"/>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7514">
        <w:trPr>
          <w:trHeight w:hRule="exact" w:val="775"/>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4834" w:type="dxa"/>
            <w:gridSpan w:val="5"/>
            <w:shd w:val="clear" w:color="000000" w:fill="FFFFFF"/>
            <w:tcMar>
              <w:left w:w="34" w:type="dxa"/>
              <w:right w:w="34" w:type="dxa"/>
            </w:tcMar>
          </w:tcPr>
          <w:p w:rsidR="00FB7514" w:rsidRDefault="00794B95">
            <w:pPr>
              <w:spacing w:after="0" w:line="240" w:lineRule="auto"/>
              <w:jc w:val="center"/>
              <w:rPr>
                <w:sz w:val="32"/>
                <w:szCs w:val="32"/>
              </w:rPr>
            </w:pPr>
            <w:r>
              <w:rPr>
                <w:rFonts w:ascii="Times New Roman" w:hAnsi="Times New Roman" w:cs="Times New Roman"/>
                <w:color w:val="000000"/>
                <w:sz w:val="32"/>
                <w:szCs w:val="32"/>
              </w:rPr>
              <w:t>Практический аудит</w:t>
            </w:r>
          </w:p>
          <w:p w:rsidR="00FB7514" w:rsidRDefault="00794B95">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FB7514" w:rsidRDefault="00FB7514"/>
        </w:tc>
      </w:tr>
      <w:tr w:rsidR="00FB7514">
        <w:trPr>
          <w:trHeight w:hRule="exact" w:val="277"/>
        </w:trPr>
        <w:tc>
          <w:tcPr>
            <w:tcW w:w="10221" w:type="dxa"/>
            <w:gridSpan w:val="10"/>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7514">
        <w:trPr>
          <w:trHeight w:hRule="exact" w:val="1389"/>
        </w:trPr>
        <w:tc>
          <w:tcPr>
            <w:tcW w:w="143" w:type="dxa"/>
          </w:tcPr>
          <w:p w:rsidR="00FB7514" w:rsidRDefault="00FB7514"/>
        </w:tc>
        <w:tc>
          <w:tcPr>
            <w:tcW w:w="285" w:type="dxa"/>
          </w:tcPr>
          <w:p w:rsidR="00FB7514" w:rsidRDefault="00FB7514"/>
        </w:tc>
        <w:tc>
          <w:tcPr>
            <w:tcW w:w="9795" w:type="dxa"/>
            <w:gridSpan w:val="8"/>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B7514" w:rsidRDefault="00794B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B7514" w:rsidRDefault="00794B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7514">
        <w:trPr>
          <w:trHeight w:hRule="exact" w:val="13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833"/>
        </w:trPr>
        <w:tc>
          <w:tcPr>
            <w:tcW w:w="10221" w:type="dxa"/>
            <w:gridSpan w:val="10"/>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B7514">
        <w:trPr>
          <w:trHeight w:hRule="exact" w:val="416"/>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3984" w:type="dxa"/>
            <w:gridSpan w:val="5"/>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155"/>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75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БУХГАЛТЕР</w:t>
            </w:r>
          </w:p>
        </w:tc>
      </w:tr>
      <w:tr w:rsidR="00FB75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7514" w:rsidRDefault="00FB75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r>
      <w:tr w:rsidR="00FB75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АУДИТОР</w:t>
            </w:r>
          </w:p>
        </w:tc>
      </w:tr>
      <w:tr w:rsidR="00FB75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7514" w:rsidRDefault="00FB75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r>
      <w:tr w:rsidR="00FB7514">
        <w:trPr>
          <w:trHeight w:hRule="exact" w:val="124"/>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5118" w:type="dxa"/>
            <w:gridSpan w:val="7"/>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B7514">
        <w:trPr>
          <w:trHeight w:hRule="exact" w:val="577"/>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5118" w:type="dxa"/>
            <w:gridSpan w:val="3"/>
            <w:vMerge/>
            <w:shd w:val="clear" w:color="000000" w:fill="FFFFFF"/>
            <w:tcMar>
              <w:left w:w="34" w:type="dxa"/>
              <w:right w:w="34" w:type="dxa"/>
            </w:tcMar>
          </w:tcPr>
          <w:p w:rsidR="00FB7514" w:rsidRDefault="00FB7514"/>
        </w:tc>
      </w:tr>
      <w:tr w:rsidR="00FB7514">
        <w:trPr>
          <w:trHeight w:hRule="exact" w:val="2128"/>
        </w:trPr>
        <w:tc>
          <w:tcPr>
            <w:tcW w:w="143" w:type="dxa"/>
          </w:tcPr>
          <w:p w:rsidR="00FB7514" w:rsidRDefault="00FB7514"/>
        </w:tc>
        <w:tc>
          <w:tcPr>
            <w:tcW w:w="285" w:type="dxa"/>
          </w:tcPr>
          <w:p w:rsidR="00FB7514" w:rsidRDefault="00FB7514"/>
        </w:tc>
        <w:tc>
          <w:tcPr>
            <w:tcW w:w="710" w:type="dxa"/>
          </w:tcPr>
          <w:p w:rsidR="00FB7514" w:rsidRDefault="00FB7514"/>
        </w:tc>
        <w:tc>
          <w:tcPr>
            <w:tcW w:w="1419" w:type="dxa"/>
          </w:tcPr>
          <w:p w:rsidR="00FB7514" w:rsidRDefault="00FB7514"/>
        </w:tc>
        <w:tc>
          <w:tcPr>
            <w:tcW w:w="1419" w:type="dxa"/>
          </w:tcPr>
          <w:p w:rsidR="00FB7514" w:rsidRDefault="00FB7514"/>
        </w:tc>
        <w:tc>
          <w:tcPr>
            <w:tcW w:w="710" w:type="dxa"/>
          </w:tcPr>
          <w:p w:rsidR="00FB7514" w:rsidRDefault="00FB7514"/>
        </w:tc>
        <w:tc>
          <w:tcPr>
            <w:tcW w:w="426" w:type="dxa"/>
          </w:tcPr>
          <w:p w:rsidR="00FB7514" w:rsidRDefault="00FB7514"/>
        </w:tc>
        <w:tc>
          <w:tcPr>
            <w:tcW w:w="1277" w:type="dxa"/>
          </w:tcPr>
          <w:p w:rsidR="00FB7514" w:rsidRDefault="00FB7514"/>
        </w:tc>
        <w:tc>
          <w:tcPr>
            <w:tcW w:w="993" w:type="dxa"/>
          </w:tcPr>
          <w:p w:rsidR="00FB7514" w:rsidRDefault="00FB7514"/>
        </w:tc>
        <w:tc>
          <w:tcPr>
            <w:tcW w:w="2836" w:type="dxa"/>
          </w:tcPr>
          <w:p w:rsidR="00FB7514" w:rsidRDefault="00FB7514"/>
        </w:tc>
      </w:tr>
      <w:tr w:rsidR="00FB7514">
        <w:trPr>
          <w:trHeight w:hRule="exact" w:val="277"/>
        </w:trPr>
        <w:tc>
          <w:tcPr>
            <w:tcW w:w="143" w:type="dxa"/>
          </w:tcPr>
          <w:p w:rsidR="00FB7514" w:rsidRDefault="00FB7514"/>
        </w:tc>
        <w:tc>
          <w:tcPr>
            <w:tcW w:w="10079" w:type="dxa"/>
            <w:gridSpan w:val="9"/>
            <w:vMerge w:val="restart"/>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7514">
        <w:trPr>
          <w:trHeight w:hRule="exact" w:val="138"/>
        </w:trPr>
        <w:tc>
          <w:tcPr>
            <w:tcW w:w="143" w:type="dxa"/>
          </w:tcPr>
          <w:p w:rsidR="00FB7514" w:rsidRDefault="00FB7514"/>
        </w:tc>
        <w:tc>
          <w:tcPr>
            <w:tcW w:w="10079" w:type="dxa"/>
            <w:gridSpan w:val="9"/>
            <w:vMerge/>
            <w:shd w:val="clear" w:color="000000" w:fill="FFFFFF"/>
            <w:tcMar>
              <w:left w:w="34" w:type="dxa"/>
              <w:right w:w="34" w:type="dxa"/>
            </w:tcMar>
          </w:tcPr>
          <w:p w:rsidR="00FB7514" w:rsidRDefault="00FB7514"/>
        </w:tc>
      </w:tr>
      <w:tr w:rsidR="00FB7514">
        <w:trPr>
          <w:trHeight w:hRule="exact" w:val="1666"/>
        </w:trPr>
        <w:tc>
          <w:tcPr>
            <w:tcW w:w="143" w:type="dxa"/>
          </w:tcPr>
          <w:p w:rsidR="00FB7514" w:rsidRDefault="00FB7514"/>
        </w:tc>
        <w:tc>
          <w:tcPr>
            <w:tcW w:w="10079" w:type="dxa"/>
            <w:gridSpan w:val="9"/>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B7514" w:rsidRDefault="00FB7514">
            <w:pPr>
              <w:spacing w:after="0" w:line="240" w:lineRule="auto"/>
              <w:jc w:val="center"/>
              <w:rPr>
                <w:sz w:val="24"/>
                <w:szCs w:val="24"/>
              </w:rPr>
            </w:pPr>
          </w:p>
          <w:p w:rsidR="00FB7514" w:rsidRDefault="00794B9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7514" w:rsidRDefault="00FB7514">
            <w:pPr>
              <w:spacing w:after="0" w:line="240" w:lineRule="auto"/>
              <w:jc w:val="center"/>
              <w:rPr>
                <w:sz w:val="24"/>
                <w:szCs w:val="24"/>
              </w:rPr>
            </w:pPr>
          </w:p>
          <w:p w:rsidR="00FB7514" w:rsidRDefault="00794B95">
            <w:pPr>
              <w:spacing w:after="0" w:line="240" w:lineRule="auto"/>
              <w:jc w:val="center"/>
              <w:rPr>
                <w:sz w:val="24"/>
                <w:szCs w:val="24"/>
              </w:rPr>
            </w:pPr>
            <w:r>
              <w:rPr>
                <w:rFonts w:ascii="Times New Roman" w:hAnsi="Times New Roman" w:cs="Times New Roman"/>
                <w:color w:val="000000"/>
                <w:sz w:val="24"/>
                <w:szCs w:val="24"/>
              </w:rPr>
              <w:t>Омск, 2021</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7514">
        <w:trPr>
          <w:trHeight w:hRule="exact" w:val="2222"/>
        </w:trPr>
        <w:tc>
          <w:tcPr>
            <w:tcW w:w="10788"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7514" w:rsidRDefault="00FB7514">
            <w:pPr>
              <w:spacing w:after="0" w:line="240" w:lineRule="auto"/>
              <w:rPr>
                <w:sz w:val="24"/>
                <w:szCs w:val="24"/>
              </w:rPr>
            </w:pPr>
          </w:p>
          <w:p w:rsidR="00FB7514" w:rsidRDefault="00794B95">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B7514" w:rsidRDefault="00FB7514">
            <w:pPr>
              <w:spacing w:after="0" w:line="240" w:lineRule="auto"/>
              <w:rPr>
                <w:sz w:val="24"/>
                <w:szCs w:val="24"/>
              </w:rPr>
            </w:pPr>
          </w:p>
          <w:p w:rsidR="00FB7514" w:rsidRDefault="00794B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B7514" w:rsidRDefault="00794B95">
            <w:pPr>
              <w:spacing w:after="0" w:line="240" w:lineRule="auto"/>
              <w:rPr>
                <w:sz w:val="24"/>
                <w:szCs w:val="24"/>
              </w:rPr>
            </w:pPr>
            <w:r>
              <w:rPr>
                <w:rFonts w:ascii="Times New Roman" w:hAnsi="Times New Roman" w:cs="Times New Roman"/>
                <w:color w:val="000000"/>
                <w:sz w:val="24"/>
                <w:szCs w:val="24"/>
              </w:rPr>
              <w:t>Протокол от 30.08.2021 г.  №1</w:t>
            </w:r>
          </w:p>
        </w:tc>
      </w:tr>
      <w:tr w:rsidR="00FB7514">
        <w:trPr>
          <w:trHeight w:hRule="exact" w:val="277"/>
        </w:trPr>
        <w:tc>
          <w:tcPr>
            <w:tcW w:w="10788"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277"/>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7514">
        <w:trPr>
          <w:trHeight w:hRule="exact" w:val="555"/>
        </w:trPr>
        <w:tc>
          <w:tcPr>
            <w:tcW w:w="9640" w:type="dxa"/>
          </w:tcPr>
          <w:p w:rsidR="00FB7514" w:rsidRDefault="00FB7514"/>
        </w:tc>
      </w:tr>
      <w:tr w:rsidR="00FB7514">
        <w:trPr>
          <w:trHeight w:hRule="exact" w:val="8751"/>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7514" w:rsidRDefault="00794B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7514" w:rsidRDefault="00794B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7514" w:rsidRDefault="00794B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7514" w:rsidRDefault="00794B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514" w:rsidRDefault="00794B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7514" w:rsidRDefault="00794B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7514" w:rsidRDefault="00794B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7514" w:rsidRDefault="00794B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7514" w:rsidRDefault="00794B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7514" w:rsidRDefault="00794B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7514" w:rsidRDefault="00794B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277"/>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7514">
        <w:trPr>
          <w:trHeight w:hRule="exact" w:val="14348"/>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7514" w:rsidRDefault="00794B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B7514" w:rsidRDefault="00794B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7514" w:rsidRDefault="00794B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7514" w:rsidRDefault="00794B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7514" w:rsidRDefault="00794B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7514" w:rsidRDefault="00794B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7514" w:rsidRDefault="00794B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7514" w:rsidRDefault="00794B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7514" w:rsidRDefault="00794B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FB7514" w:rsidRDefault="00794B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2021/2022 учебного года:</w:t>
            </w:r>
          </w:p>
          <w:p w:rsidR="00FB7514" w:rsidRDefault="00794B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B7514">
        <w:trPr>
          <w:trHeight w:hRule="exact" w:val="138"/>
        </w:trPr>
        <w:tc>
          <w:tcPr>
            <w:tcW w:w="9640" w:type="dxa"/>
          </w:tcPr>
          <w:p w:rsidR="00FB7514" w:rsidRDefault="00FB7514"/>
        </w:tc>
      </w:tr>
      <w:tr w:rsidR="00FB7514">
        <w:trPr>
          <w:trHeight w:hRule="exact" w:val="626"/>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1. Наименование дисциплины: К.М.04.02 «Практический аудит».</w:t>
            </w:r>
          </w:p>
          <w:p w:rsidR="00FB7514" w:rsidRDefault="00794B9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B7514">
        <w:trPr>
          <w:trHeight w:hRule="exact" w:val="138"/>
        </w:trPr>
        <w:tc>
          <w:tcPr>
            <w:tcW w:w="9640" w:type="dxa"/>
          </w:tcPr>
          <w:p w:rsidR="00FB7514" w:rsidRDefault="00FB7514"/>
        </w:tc>
      </w:tr>
      <w:tr w:rsidR="00FB7514">
        <w:trPr>
          <w:trHeight w:hRule="exact" w:val="3260"/>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7514" w:rsidRDefault="00794B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Код компетенции: ПК-4</w:t>
            </w:r>
          </w:p>
          <w:p w:rsidR="00FB7514" w:rsidRDefault="00794B95">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FB7514">
        <w:trPr>
          <w:trHeight w:hRule="exact" w:val="585"/>
        </w:trPr>
        <w:tc>
          <w:tcPr>
            <w:tcW w:w="9654" w:type="dxa"/>
            <w:shd w:val="clear" w:color="000000" w:fill="FFFFFF"/>
            <w:tcMar>
              <w:left w:w="34" w:type="dxa"/>
              <w:right w:w="34" w:type="dxa"/>
            </w:tcMar>
          </w:tcPr>
          <w:p w:rsidR="00FB7514" w:rsidRDefault="00FB7514">
            <w:pPr>
              <w:spacing w:after="0" w:line="240" w:lineRule="auto"/>
              <w:rPr>
                <w:sz w:val="24"/>
                <w:szCs w:val="24"/>
              </w:rPr>
            </w:pPr>
          </w:p>
          <w:p w:rsidR="00FB7514" w:rsidRDefault="00794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FB75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rsidR="00FB7514">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FB75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ПК-4.21 уметь обосновывать свое мнение ссылками на нормативные правовые акты</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ПК-4.22 уметь выбирать и назначать приоритеты при выполнении своей работы в условиях ограниченных ресурсов</w:t>
            </w:r>
          </w:p>
        </w:tc>
      </w:tr>
      <w:tr w:rsidR="00FB75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FB75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lastRenderedPageBreak/>
              <w:t>ПК-4.30 владеть навыкам ипланирования своей работы в рамках общего плана и программы аудита</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r w:rsidR="00FB75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ПК-4.33 владеть навыками выполнения аудиторских процедур (действий)</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FB75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FB7514">
        <w:trPr>
          <w:trHeight w:hRule="exact" w:val="277"/>
        </w:trPr>
        <w:tc>
          <w:tcPr>
            <w:tcW w:w="9640" w:type="dxa"/>
          </w:tcPr>
          <w:p w:rsidR="00FB7514" w:rsidRDefault="00FB7514"/>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Код компетенции: УК-10</w:t>
            </w:r>
          </w:p>
          <w:p w:rsidR="00FB7514" w:rsidRDefault="00794B95">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B7514">
        <w:trPr>
          <w:trHeight w:hRule="exact" w:val="585"/>
        </w:trPr>
        <w:tc>
          <w:tcPr>
            <w:tcW w:w="9654" w:type="dxa"/>
            <w:shd w:val="clear" w:color="000000" w:fill="FFFFFF"/>
            <w:tcMar>
              <w:left w:w="34" w:type="dxa"/>
              <w:right w:w="34" w:type="dxa"/>
            </w:tcMar>
          </w:tcPr>
          <w:p w:rsidR="00FB7514" w:rsidRDefault="00FB7514">
            <w:pPr>
              <w:spacing w:after="0" w:line="240" w:lineRule="auto"/>
              <w:rPr>
                <w:sz w:val="24"/>
                <w:szCs w:val="24"/>
              </w:rPr>
            </w:pPr>
          </w:p>
          <w:p w:rsidR="00FB7514" w:rsidRDefault="00794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5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B75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B75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B7514">
        <w:trPr>
          <w:trHeight w:hRule="exact" w:val="416"/>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7514">
        <w:trPr>
          <w:trHeight w:hRule="exact" w:val="1637"/>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p w:rsidR="00FB7514" w:rsidRDefault="00794B95">
            <w:pPr>
              <w:spacing w:after="0" w:line="240" w:lineRule="auto"/>
              <w:jc w:val="both"/>
              <w:rPr>
                <w:sz w:val="24"/>
                <w:szCs w:val="24"/>
              </w:rPr>
            </w:pPr>
            <w:r>
              <w:rPr>
                <w:rFonts w:ascii="Times New Roman" w:hAnsi="Times New Roman" w:cs="Times New Roman"/>
                <w:color w:val="000000"/>
                <w:sz w:val="24"/>
                <w:szCs w:val="24"/>
              </w:rPr>
              <w:t>Дисциплина К.М.04.02 «Практический аудит»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75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Коды</w:t>
            </w:r>
          </w:p>
          <w:p w:rsidR="00FB7514" w:rsidRDefault="00794B95">
            <w:pPr>
              <w:spacing w:after="0" w:line="240" w:lineRule="auto"/>
              <w:jc w:val="center"/>
              <w:rPr>
                <w:sz w:val="24"/>
                <w:szCs w:val="24"/>
              </w:rPr>
            </w:pPr>
            <w:r>
              <w:rPr>
                <w:rFonts w:ascii="Times New Roman" w:hAnsi="Times New Roman" w:cs="Times New Roman"/>
                <w:color w:val="000000"/>
                <w:sz w:val="24"/>
                <w:szCs w:val="24"/>
              </w:rPr>
              <w:t>форми-</w:t>
            </w:r>
          </w:p>
          <w:p w:rsidR="00FB7514" w:rsidRDefault="00794B95">
            <w:pPr>
              <w:spacing w:after="0" w:line="240" w:lineRule="auto"/>
              <w:jc w:val="center"/>
              <w:rPr>
                <w:sz w:val="24"/>
                <w:szCs w:val="24"/>
              </w:rPr>
            </w:pPr>
            <w:r>
              <w:rPr>
                <w:rFonts w:ascii="Times New Roman" w:hAnsi="Times New Roman" w:cs="Times New Roman"/>
                <w:color w:val="000000"/>
                <w:sz w:val="24"/>
                <w:szCs w:val="24"/>
              </w:rPr>
              <w:t>руемых</w:t>
            </w:r>
          </w:p>
          <w:p w:rsidR="00FB7514" w:rsidRDefault="00794B95">
            <w:pPr>
              <w:spacing w:after="0" w:line="240" w:lineRule="auto"/>
              <w:jc w:val="center"/>
              <w:rPr>
                <w:sz w:val="24"/>
                <w:szCs w:val="24"/>
              </w:rPr>
            </w:pPr>
            <w:r>
              <w:rPr>
                <w:rFonts w:ascii="Times New Roman" w:hAnsi="Times New Roman" w:cs="Times New Roman"/>
                <w:color w:val="000000"/>
                <w:sz w:val="24"/>
                <w:szCs w:val="24"/>
              </w:rPr>
              <w:t>компе-</w:t>
            </w:r>
          </w:p>
          <w:p w:rsidR="00FB7514" w:rsidRDefault="00794B95">
            <w:pPr>
              <w:spacing w:after="0" w:line="240" w:lineRule="auto"/>
              <w:jc w:val="center"/>
              <w:rPr>
                <w:sz w:val="24"/>
                <w:szCs w:val="24"/>
              </w:rPr>
            </w:pPr>
            <w:r>
              <w:rPr>
                <w:rFonts w:ascii="Times New Roman" w:hAnsi="Times New Roman" w:cs="Times New Roman"/>
                <w:color w:val="000000"/>
                <w:sz w:val="24"/>
                <w:szCs w:val="24"/>
              </w:rPr>
              <w:t>тенций</w:t>
            </w:r>
          </w:p>
        </w:tc>
      </w:tr>
      <w:tr w:rsidR="00FB75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FB7514"/>
        </w:tc>
      </w:tr>
      <w:tr w:rsidR="00FB75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FB7514"/>
        </w:tc>
      </w:tr>
      <w:tr w:rsidR="00FB7514">
        <w:trPr>
          <w:trHeight w:hRule="exact" w:val="602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pPr>
            <w:r>
              <w:rPr>
                <w:rFonts w:ascii="Times New Roman" w:hAnsi="Times New Roman" w:cs="Times New Roman"/>
                <w:color w:val="000000"/>
              </w:rPr>
              <w:t>Основы аудита</w:t>
            </w:r>
          </w:p>
          <w:p w:rsidR="00FB7514" w:rsidRDefault="00794B95">
            <w:pPr>
              <w:spacing w:after="0" w:line="240" w:lineRule="auto"/>
              <w:jc w:val="center"/>
            </w:pPr>
            <w:r>
              <w:rPr>
                <w:rFonts w:ascii="Times New Roman" w:hAnsi="Times New Roman" w:cs="Times New Roman"/>
                <w:color w:val="000000"/>
              </w:rPr>
              <w:t>Профессиональные ценности и этика аудитора</w:t>
            </w:r>
          </w:p>
          <w:p w:rsidR="00FB7514" w:rsidRDefault="00794B95">
            <w:pPr>
              <w:spacing w:after="0" w:line="240" w:lineRule="auto"/>
              <w:jc w:val="center"/>
            </w:pPr>
            <w:r>
              <w:rPr>
                <w:rFonts w:ascii="Times New Roman" w:hAnsi="Times New Roman" w:cs="Times New Roman"/>
                <w:color w:val="000000"/>
              </w:rPr>
              <w:t>Бухгалтерский  (финансовый) учет и отчетность</w:t>
            </w:r>
          </w:p>
          <w:p w:rsidR="00FB7514" w:rsidRDefault="00794B95">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FB7514" w:rsidRDefault="00794B95">
            <w:pPr>
              <w:spacing w:after="0" w:line="240" w:lineRule="auto"/>
              <w:jc w:val="center"/>
            </w:pPr>
            <w:r>
              <w:rPr>
                <w:rFonts w:ascii="Times New Roman" w:hAnsi="Times New Roman" w:cs="Times New Roman"/>
                <w:color w:val="000000"/>
              </w:rPr>
              <w:t>Экономический анализ</w:t>
            </w:r>
          </w:p>
          <w:p w:rsidR="00FB7514" w:rsidRDefault="00794B95">
            <w:pPr>
              <w:spacing w:after="0" w:line="240" w:lineRule="auto"/>
              <w:jc w:val="center"/>
            </w:pPr>
            <w:r>
              <w:rPr>
                <w:rFonts w:ascii="Times New Roman" w:hAnsi="Times New Roman" w:cs="Times New Roman"/>
                <w:color w:val="000000"/>
              </w:rPr>
              <w:t>Основы аудита</w:t>
            </w:r>
          </w:p>
          <w:p w:rsidR="00FB7514" w:rsidRDefault="00794B95">
            <w:pPr>
              <w:spacing w:after="0" w:line="240" w:lineRule="auto"/>
              <w:jc w:val="center"/>
            </w:pPr>
            <w:r>
              <w:rPr>
                <w:rFonts w:ascii="Times New Roman" w:hAnsi="Times New Roman" w:cs="Times New Roman"/>
                <w:color w:val="000000"/>
              </w:rPr>
              <w:t>Налоговый учет и отчетность</w:t>
            </w:r>
          </w:p>
          <w:p w:rsidR="00FB7514" w:rsidRDefault="00794B95">
            <w:pPr>
              <w:spacing w:after="0" w:line="240" w:lineRule="auto"/>
              <w:jc w:val="center"/>
            </w:pPr>
            <w:r>
              <w:rPr>
                <w:rFonts w:ascii="Times New Roman" w:hAnsi="Times New Roman" w:cs="Times New Roman"/>
                <w:color w:val="000000"/>
              </w:rPr>
              <w:t>Отраслевой бухгалтерский учет</w:t>
            </w:r>
          </w:p>
          <w:p w:rsidR="00FB7514" w:rsidRDefault="00794B95">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FB7514" w:rsidRDefault="00794B95">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FB7514" w:rsidRDefault="00794B95">
            <w:pPr>
              <w:spacing w:after="0" w:line="240" w:lineRule="auto"/>
              <w:jc w:val="center"/>
            </w:pPr>
            <w:r>
              <w:rPr>
                <w:rFonts w:ascii="Times New Roman" w:hAnsi="Times New Roman" w:cs="Times New Roman"/>
                <w:color w:val="000000"/>
              </w:rPr>
              <w:t>Судебно-бухгалтерская экспертиза</w:t>
            </w:r>
          </w:p>
          <w:p w:rsidR="00FB7514" w:rsidRDefault="00794B95">
            <w:pPr>
              <w:spacing w:after="0" w:line="240" w:lineRule="auto"/>
              <w:jc w:val="center"/>
            </w:pPr>
            <w:r>
              <w:rPr>
                <w:rFonts w:ascii="Times New Roman" w:hAnsi="Times New Roman" w:cs="Times New Roman"/>
                <w:color w:val="000000"/>
              </w:rPr>
              <w:t>Бухгалтерский  учет бюджетных организаций</w:t>
            </w:r>
          </w:p>
          <w:p w:rsidR="00FB7514" w:rsidRDefault="00794B95">
            <w:pPr>
              <w:spacing w:after="0" w:line="240" w:lineRule="auto"/>
              <w:jc w:val="center"/>
            </w:pPr>
            <w:r>
              <w:rPr>
                <w:rFonts w:ascii="Times New Roman" w:hAnsi="Times New Roman" w:cs="Times New Roman"/>
                <w:color w:val="000000"/>
              </w:rPr>
              <w:t>Бухгалтерский (финансовый)  учет и отчетность</w:t>
            </w:r>
          </w:p>
          <w:p w:rsidR="00FB7514" w:rsidRDefault="00794B95">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FB7514" w:rsidRDefault="00794B95">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FB7514" w:rsidRDefault="00794B95">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FB7514" w:rsidRDefault="00794B95">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FB7514" w:rsidRDefault="00794B95">
            <w:pPr>
              <w:spacing w:after="0" w:line="240" w:lineRule="auto"/>
              <w:jc w:val="center"/>
            </w:pPr>
            <w:r>
              <w:rPr>
                <w:rFonts w:ascii="Times New Roman" w:hAnsi="Times New Roman" w:cs="Times New Roman"/>
                <w:color w:val="000000"/>
              </w:rPr>
              <w:t>Внутренний контроль и аудит</w:t>
            </w:r>
          </w:p>
          <w:p w:rsidR="00FB7514" w:rsidRDefault="00794B95">
            <w:pPr>
              <w:spacing w:after="0" w:line="240" w:lineRule="auto"/>
              <w:jc w:val="center"/>
            </w:pPr>
            <w:r>
              <w:rPr>
                <w:rFonts w:ascii="Times New Roman" w:hAnsi="Times New Roman" w:cs="Times New Roman"/>
                <w:color w:val="000000"/>
              </w:rPr>
              <w:t>Налоговый аудит</w:t>
            </w:r>
          </w:p>
          <w:p w:rsidR="00FB7514" w:rsidRDefault="00794B9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ПК-4, УК-10</w:t>
            </w:r>
          </w:p>
        </w:tc>
      </w:tr>
      <w:tr w:rsidR="00FB7514">
        <w:trPr>
          <w:trHeight w:hRule="exact" w:val="138"/>
        </w:trPr>
        <w:tc>
          <w:tcPr>
            <w:tcW w:w="3970" w:type="dxa"/>
          </w:tcPr>
          <w:p w:rsidR="00FB7514" w:rsidRDefault="00FB7514"/>
        </w:tc>
        <w:tc>
          <w:tcPr>
            <w:tcW w:w="1702" w:type="dxa"/>
          </w:tcPr>
          <w:p w:rsidR="00FB7514" w:rsidRDefault="00FB7514"/>
        </w:tc>
        <w:tc>
          <w:tcPr>
            <w:tcW w:w="1702" w:type="dxa"/>
          </w:tcPr>
          <w:p w:rsidR="00FB7514" w:rsidRDefault="00FB7514"/>
        </w:tc>
        <w:tc>
          <w:tcPr>
            <w:tcW w:w="426" w:type="dxa"/>
          </w:tcPr>
          <w:p w:rsidR="00FB7514" w:rsidRDefault="00FB7514"/>
        </w:tc>
        <w:tc>
          <w:tcPr>
            <w:tcW w:w="710" w:type="dxa"/>
          </w:tcPr>
          <w:p w:rsidR="00FB7514" w:rsidRDefault="00FB7514"/>
        </w:tc>
        <w:tc>
          <w:tcPr>
            <w:tcW w:w="143" w:type="dxa"/>
          </w:tcPr>
          <w:p w:rsidR="00FB7514" w:rsidRDefault="00FB7514"/>
        </w:tc>
        <w:tc>
          <w:tcPr>
            <w:tcW w:w="993" w:type="dxa"/>
          </w:tcPr>
          <w:p w:rsidR="00FB7514" w:rsidRDefault="00FB7514"/>
        </w:tc>
      </w:tr>
      <w:tr w:rsidR="00FB7514">
        <w:trPr>
          <w:trHeight w:hRule="exact" w:val="1125"/>
        </w:trPr>
        <w:tc>
          <w:tcPr>
            <w:tcW w:w="9654" w:type="dxa"/>
            <w:gridSpan w:val="7"/>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7514">
        <w:trPr>
          <w:trHeight w:hRule="exact" w:val="585"/>
        </w:trPr>
        <w:tc>
          <w:tcPr>
            <w:tcW w:w="9654" w:type="dxa"/>
            <w:gridSpan w:val="7"/>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B7514" w:rsidRDefault="00794B95">
            <w:pPr>
              <w:spacing w:after="0" w:line="240" w:lineRule="auto"/>
              <w:jc w:val="center"/>
              <w:rPr>
                <w:sz w:val="24"/>
                <w:szCs w:val="24"/>
              </w:rPr>
            </w:pPr>
            <w:r>
              <w:rPr>
                <w:rFonts w:ascii="Times New Roman" w:hAnsi="Times New Roman" w:cs="Times New Roman"/>
                <w:color w:val="000000"/>
                <w:sz w:val="24"/>
                <w:szCs w:val="24"/>
              </w:rPr>
              <w:t>Из них:</w:t>
            </w:r>
          </w:p>
        </w:tc>
      </w:tr>
      <w:tr w:rsidR="00FB7514">
        <w:trPr>
          <w:trHeight w:hRule="exact" w:val="138"/>
        </w:trPr>
        <w:tc>
          <w:tcPr>
            <w:tcW w:w="3970" w:type="dxa"/>
          </w:tcPr>
          <w:p w:rsidR="00FB7514" w:rsidRDefault="00FB7514"/>
        </w:tc>
        <w:tc>
          <w:tcPr>
            <w:tcW w:w="1702" w:type="dxa"/>
          </w:tcPr>
          <w:p w:rsidR="00FB7514" w:rsidRDefault="00FB7514"/>
        </w:tc>
        <w:tc>
          <w:tcPr>
            <w:tcW w:w="1702" w:type="dxa"/>
          </w:tcPr>
          <w:p w:rsidR="00FB7514" w:rsidRDefault="00FB7514"/>
        </w:tc>
        <w:tc>
          <w:tcPr>
            <w:tcW w:w="426" w:type="dxa"/>
          </w:tcPr>
          <w:p w:rsidR="00FB7514" w:rsidRDefault="00FB7514"/>
        </w:tc>
        <w:tc>
          <w:tcPr>
            <w:tcW w:w="710" w:type="dxa"/>
          </w:tcPr>
          <w:p w:rsidR="00FB7514" w:rsidRDefault="00FB7514"/>
        </w:tc>
        <w:tc>
          <w:tcPr>
            <w:tcW w:w="143" w:type="dxa"/>
          </w:tcPr>
          <w:p w:rsidR="00FB7514" w:rsidRDefault="00FB7514"/>
        </w:tc>
        <w:tc>
          <w:tcPr>
            <w:tcW w:w="993" w:type="dxa"/>
          </w:tcPr>
          <w:p w:rsidR="00FB7514" w:rsidRDefault="00FB7514"/>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54</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18</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0</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36</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0</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78</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36</w:t>
            </w:r>
          </w:p>
        </w:tc>
      </w:tr>
      <w:tr w:rsidR="00FB75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экзамены 8</w:t>
            </w:r>
          </w:p>
          <w:p w:rsidR="00FB7514" w:rsidRDefault="00794B95">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FB7514">
        <w:trPr>
          <w:trHeight w:hRule="exact" w:val="138"/>
        </w:trPr>
        <w:tc>
          <w:tcPr>
            <w:tcW w:w="3970" w:type="dxa"/>
          </w:tcPr>
          <w:p w:rsidR="00FB7514" w:rsidRDefault="00FB7514"/>
        </w:tc>
        <w:tc>
          <w:tcPr>
            <w:tcW w:w="1702" w:type="dxa"/>
          </w:tcPr>
          <w:p w:rsidR="00FB7514" w:rsidRDefault="00FB7514"/>
        </w:tc>
        <w:tc>
          <w:tcPr>
            <w:tcW w:w="1702" w:type="dxa"/>
          </w:tcPr>
          <w:p w:rsidR="00FB7514" w:rsidRDefault="00FB7514"/>
        </w:tc>
        <w:tc>
          <w:tcPr>
            <w:tcW w:w="426" w:type="dxa"/>
          </w:tcPr>
          <w:p w:rsidR="00FB7514" w:rsidRDefault="00FB7514"/>
        </w:tc>
        <w:tc>
          <w:tcPr>
            <w:tcW w:w="710" w:type="dxa"/>
          </w:tcPr>
          <w:p w:rsidR="00FB7514" w:rsidRDefault="00FB7514"/>
        </w:tc>
        <w:tc>
          <w:tcPr>
            <w:tcW w:w="143" w:type="dxa"/>
          </w:tcPr>
          <w:p w:rsidR="00FB7514" w:rsidRDefault="00FB7514"/>
        </w:tc>
        <w:tc>
          <w:tcPr>
            <w:tcW w:w="993" w:type="dxa"/>
          </w:tcPr>
          <w:p w:rsidR="00FB7514" w:rsidRDefault="00FB7514"/>
        </w:tc>
      </w:tr>
      <w:tr w:rsidR="00FB7514">
        <w:trPr>
          <w:trHeight w:hRule="exact" w:val="1666"/>
        </w:trPr>
        <w:tc>
          <w:tcPr>
            <w:tcW w:w="9654" w:type="dxa"/>
            <w:gridSpan w:val="7"/>
            <w:shd w:val="clear" w:color="000000" w:fill="FFFFFF"/>
            <w:tcMar>
              <w:left w:w="34" w:type="dxa"/>
              <w:right w:w="34" w:type="dxa"/>
            </w:tcMar>
          </w:tcPr>
          <w:p w:rsidR="00FB7514" w:rsidRDefault="00FB7514">
            <w:pPr>
              <w:spacing w:after="0" w:line="240" w:lineRule="auto"/>
              <w:jc w:val="center"/>
              <w:rPr>
                <w:sz w:val="24"/>
                <w:szCs w:val="24"/>
              </w:rPr>
            </w:pPr>
          </w:p>
          <w:p w:rsidR="00FB7514" w:rsidRDefault="00794B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514" w:rsidRDefault="00FB7514">
            <w:pPr>
              <w:spacing w:after="0" w:line="240" w:lineRule="auto"/>
              <w:jc w:val="center"/>
              <w:rPr>
                <w:sz w:val="24"/>
                <w:szCs w:val="24"/>
              </w:rPr>
            </w:pPr>
          </w:p>
          <w:p w:rsidR="00FB7514" w:rsidRDefault="00794B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7514">
        <w:trPr>
          <w:trHeight w:hRule="exact" w:val="416"/>
        </w:trPr>
        <w:tc>
          <w:tcPr>
            <w:tcW w:w="3970" w:type="dxa"/>
          </w:tcPr>
          <w:p w:rsidR="00FB7514" w:rsidRDefault="00FB7514"/>
        </w:tc>
        <w:tc>
          <w:tcPr>
            <w:tcW w:w="1702" w:type="dxa"/>
          </w:tcPr>
          <w:p w:rsidR="00FB7514" w:rsidRDefault="00FB7514"/>
        </w:tc>
        <w:tc>
          <w:tcPr>
            <w:tcW w:w="1702" w:type="dxa"/>
          </w:tcPr>
          <w:p w:rsidR="00FB7514" w:rsidRDefault="00FB7514"/>
        </w:tc>
        <w:tc>
          <w:tcPr>
            <w:tcW w:w="426" w:type="dxa"/>
          </w:tcPr>
          <w:p w:rsidR="00FB7514" w:rsidRDefault="00FB7514"/>
        </w:tc>
        <w:tc>
          <w:tcPr>
            <w:tcW w:w="710" w:type="dxa"/>
          </w:tcPr>
          <w:p w:rsidR="00FB7514" w:rsidRDefault="00FB7514"/>
        </w:tc>
        <w:tc>
          <w:tcPr>
            <w:tcW w:w="143" w:type="dxa"/>
          </w:tcPr>
          <w:p w:rsidR="00FB7514" w:rsidRDefault="00FB7514"/>
        </w:tc>
        <w:tc>
          <w:tcPr>
            <w:tcW w:w="993" w:type="dxa"/>
          </w:tcPr>
          <w:p w:rsidR="00FB7514" w:rsidRDefault="00FB7514"/>
        </w:tc>
      </w:tr>
      <w:tr w:rsidR="00FB75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514" w:rsidRDefault="00794B95">
            <w:pPr>
              <w:spacing w:after="0" w:line="240" w:lineRule="auto"/>
              <w:jc w:val="center"/>
              <w:rPr>
                <w:sz w:val="24"/>
                <w:szCs w:val="24"/>
              </w:rPr>
            </w:pPr>
            <w:r>
              <w:rPr>
                <w:rFonts w:ascii="Times New Roman" w:hAnsi="Times New Roman" w:cs="Times New Roman"/>
                <w:color w:val="000000"/>
                <w:sz w:val="24"/>
                <w:szCs w:val="24"/>
              </w:rPr>
              <w:t>Часов</w:t>
            </w:r>
          </w:p>
        </w:tc>
      </w:tr>
      <w:tr w:rsidR="00FB751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514" w:rsidRDefault="00FB75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514" w:rsidRDefault="00FB75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514" w:rsidRDefault="00FB75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514" w:rsidRDefault="00FB7514"/>
        </w:tc>
      </w:tr>
      <w:tr w:rsidR="00FB75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lastRenderedPageBreak/>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4</w:t>
            </w:r>
          </w:p>
        </w:tc>
      </w:tr>
      <w:tr w:rsidR="00FB75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4</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4</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4</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4</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4</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r>
      <w:tr w:rsidR="00FB75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6</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10</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10</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36</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10</w:t>
            </w:r>
          </w:p>
        </w:tc>
      </w:tr>
      <w:tr w:rsidR="00FB75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2</w:t>
            </w:r>
          </w:p>
        </w:tc>
      </w:tr>
      <w:tr w:rsidR="00FB75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FB75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color w:val="000000"/>
                <w:sz w:val="24"/>
                <w:szCs w:val="24"/>
              </w:rPr>
              <w:t>180</w:t>
            </w:r>
          </w:p>
        </w:tc>
      </w:tr>
      <w:tr w:rsidR="00FB7514">
        <w:trPr>
          <w:trHeight w:hRule="exact" w:val="1214"/>
        </w:trPr>
        <w:tc>
          <w:tcPr>
            <w:tcW w:w="9654" w:type="dxa"/>
            <w:gridSpan w:val="4"/>
            <w:shd w:val="clear" w:color="000000" w:fill="FFFFFF"/>
            <w:tcMar>
              <w:left w:w="34" w:type="dxa"/>
              <w:right w:w="34" w:type="dxa"/>
            </w:tcMar>
          </w:tcPr>
          <w:p w:rsidR="00FB7514" w:rsidRDefault="00FB7514">
            <w:pPr>
              <w:spacing w:after="0" w:line="240" w:lineRule="auto"/>
              <w:jc w:val="both"/>
              <w:rPr>
                <w:sz w:val="20"/>
                <w:szCs w:val="20"/>
              </w:rPr>
            </w:pPr>
          </w:p>
          <w:p w:rsidR="00FB7514" w:rsidRDefault="00794B95">
            <w:pPr>
              <w:spacing w:after="0" w:line="240" w:lineRule="auto"/>
              <w:jc w:val="both"/>
              <w:rPr>
                <w:sz w:val="20"/>
                <w:szCs w:val="20"/>
              </w:rPr>
            </w:pPr>
            <w:r>
              <w:rPr>
                <w:rFonts w:ascii="Times New Roman" w:hAnsi="Times New Roman" w:cs="Times New Roman"/>
                <w:color w:val="000000"/>
                <w:sz w:val="20"/>
                <w:szCs w:val="20"/>
              </w:rPr>
              <w:t>* Примечания:</w:t>
            </w:r>
          </w:p>
          <w:p w:rsidR="00FB7514" w:rsidRDefault="00794B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15391"/>
        </w:trPr>
        <w:tc>
          <w:tcPr>
            <w:tcW w:w="9654" w:type="dxa"/>
            <w:shd w:val="clear" w:color="000000" w:fill="FFFFFF"/>
            <w:tcMar>
              <w:left w:w="34" w:type="dxa"/>
              <w:right w:w="34" w:type="dxa"/>
            </w:tcMar>
          </w:tcPr>
          <w:p w:rsidR="00FB7514" w:rsidRDefault="00794B95">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B7514" w:rsidRDefault="00794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7514" w:rsidRDefault="00794B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7514" w:rsidRDefault="00794B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7514" w:rsidRDefault="00794B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7514" w:rsidRDefault="00794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7514" w:rsidRDefault="00794B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7514" w:rsidRDefault="00794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1366"/>
        </w:trPr>
        <w:tc>
          <w:tcPr>
            <w:tcW w:w="9654" w:type="dxa"/>
            <w:shd w:val="clear" w:color="000000" w:fill="FFFFFF"/>
            <w:tcMar>
              <w:left w:w="34" w:type="dxa"/>
              <w:right w:w="34" w:type="dxa"/>
            </w:tcMar>
          </w:tcPr>
          <w:p w:rsidR="00FB7514" w:rsidRDefault="00794B9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7514">
        <w:trPr>
          <w:trHeight w:hRule="exact" w:val="585"/>
        </w:trPr>
        <w:tc>
          <w:tcPr>
            <w:tcW w:w="9654" w:type="dxa"/>
            <w:shd w:val="clear" w:color="000000" w:fill="FFFFFF"/>
            <w:tcMar>
              <w:left w:w="34" w:type="dxa"/>
              <w:right w:w="34" w:type="dxa"/>
            </w:tcMar>
          </w:tcPr>
          <w:p w:rsidR="00FB7514" w:rsidRDefault="00FB7514">
            <w:pPr>
              <w:spacing w:after="0" w:line="240" w:lineRule="auto"/>
              <w:rPr>
                <w:sz w:val="24"/>
                <w:szCs w:val="24"/>
              </w:rPr>
            </w:pPr>
          </w:p>
          <w:p w:rsidR="00FB7514" w:rsidRDefault="00794B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7514">
        <w:trPr>
          <w:trHeight w:hRule="exact" w:val="277"/>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7514">
        <w:trPr>
          <w:trHeight w:hRule="exact" w:val="26"/>
        </w:trPr>
        <w:tc>
          <w:tcPr>
            <w:tcW w:w="9654" w:type="dxa"/>
            <w:vMerge w:val="restart"/>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w:t>
            </w:r>
          </w:p>
        </w:tc>
      </w:tr>
      <w:tr w:rsidR="00FB7514">
        <w:trPr>
          <w:trHeight w:hRule="exact" w:val="277"/>
        </w:trPr>
        <w:tc>
          <w:tcPr>
            <w:tcW w:w="9654" w:type="dxa"/>
            <w:vMerge/>
            <w:shd w:val="clear" w:color="000000" w:fill="FFFFFF"/>
            <w:tcMar>
              <w:left w:w="34" w:type="dxa"/>
              <w:right w:w="34" w:type="dxa"/>
            </w:tcMar>
          </w:tcPr>
          <w:p w:rsidR="00FB7514" w:rsidRDefault="00FB7514"/>
        </w:tc>
      </w:tr>
      <w:tr w:rsidR="00FB7514">
        <w:trPr>
          <w:trHeight w:hRule="exact" w:val="555"/>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учетной политики и документооборота хозяйствующего субъекта</w:t>
            </w:r>
          </w:p>
        </w:tc>
      </w:tr>
      <w:tr w:rsidR="00FB7514">
        <w:trPr>
          <w:trHeight w:hRule="exact" w:val="2719"/>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FB7514">
        <w:trPr>
          <w:trHeight w:hRule="exact" w:val="2989"/>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учредительных документов, порядка формирования уставного капитала и расчетов с учредителями</w:t>
            </w:r>
          </w:p>
        </w:tc>
      </w:tr>
      <w:tr w:rsidR="00FB7514">
        <w:trPr>
          <w:trHeight w:hRule="exact" w:val="2719"/>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учета кредитов и займов</w:t>
            </w:r>
          </w:p>
        </w:tc>
      </w:tr>
      <w:tr w:rsidR="00FB7514">
        <w:trPr>
          <w:trHeight w:hRule="exact" w:val="2374"/>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285"/>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lastRenderedPageBreak/>
              <w:t>проведении аудита кредитов и займов.</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сохранности, учёта и использования основных средств</w:t>
            </w:r>
          </w:p>
        </w:tc>
      </w:tr>
      <w:tr w:rsidR="00FB7514">
        <w:trPr>
          <w:trHeight w:hRule="exact" w:val="3530"/>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учета дебиторской и кредиторской задолженности</w:t>
            </w:r>
          </w:p>
        </w:tc>
      </w:tr>
      <w:tr w:rsidR="00FB7514">
        <w:trPr>
          <w:trHeight w:hRule="exact" w:val="2719"/>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отчета о финансовых результатах</w:t>
            </w:r>
          </w:p>
        </w:tc>
      </w:tr>
      <w:tr w:rsidR="00FB7514">
        <w:trPr>
          <w:trHeight w:hRule="exact" w:val="2448"/>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отчета о движении денежных средств</w:t>
            </w:r>
          </w:p>
        </w:tc>
      </w:tr>
      <w:tr w:rsidR="00FB7514">
        <w:trPr>
          <w:trHeight w:hRule="exact" w:val="1637"/>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FB7514">
        <w:trPr>
          <w:trHeight w:hRule="exact" w:val="277"/>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учетной политики и документооборота хозяйствующего субъекта</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14"/>
        </w:trPr>
        <w:tc>
          <w:tcPr>
            <w:tcW w:w="9640" w:type="dxa"/>
          </w:tcPr>
          <w:p w:rsidR="00FB7514" w:rsidRDefault="00FB7514"/>
        </w:tc>
      </w:tr>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учредительных документов, порядка формирования уставного капитала и расчетов с учредителями</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учета кредитов и займов</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lastRenderedPageBreak/>
              <w:t>Аудит сохранности, учёта и использования основных средств</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учета операций с денежными средствами</w:t>
            </w:r>
          </w:p>
        </w:tc>
      </w:tr>
      <w:tr w:rsidR="00FB7514">
        <w:trPr>
          <w:trHeight w:hRule="exact" w:val="2989"/>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учета дебиторской и кредиторской задолженности</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учета расчетов с бюджетом и внебюджетными фондами</w:t>
            </w:r>
          </w:p>
        </w:tc>
      </w:tr>
      <w:tr w:rsidR="00FB7514">
        <w:trPr>
          <w:trHeight w:hRule="exact" w:val="3530"/>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отчета о финансовых результатах</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14"/>
        </w:trPr>
        <w:tc>
          <w:tcPr>
            <w:tcW w:w="9640" w:type="dxa"/>
          </w:tcPr>
          <w:p w:rsidR="00FB7514" w:rsidRDefault="00FB7514"/>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jc w:val="center"/>
              <w:rPr>
                <w:sz w:val="24"/>
                <w:szCs w:val="24"/>
              </w:rPr>
            </w:pPr>
            <w:r>
              <w:rPr>
                <w:rFonts w:ascii="Times New Roman" w:hAnsi="Times New Roman" w:cs="Times New Roman"/>
                <w:b/>
                <w:color w:val="000000"/>
                <w:sz w:val="24"/>
                <w:szCs w:val="24"/>
              </w:rPr>
              <w:t>Аудит отчета о движении денежных средств</w:t>
            </w:r>
          </w:p>
        </w:tc>
      </w:tr>
      <w:tr w:rsidR="00FB7514">
        <w:trPr>
          <w:trHeight w:hRule="exact" w:val="285"/>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tc>
      </w:tr>
      <w:tr w:rsidR="00FB7514">
        <w:trPr>
          <w:trHeight w:hRule="exact" w:val="855"/>
        </w:trPr>
        <w:tc>
          <w:tcPr>
            <w:tcW w:w="9654" w:type="dxa"/>
            <w:shd w:val="clear" w:color="000000" w:fill="FFFFFF"/>
            <w:tcMar>
              <w:left w:w="34" w:type="dxa"/>
              <w:right w:w="34" w:type="dxa"/>
            </w:tcMar>
          </w:tcPr>
          <w:p w:rsidR="00FB7514" w:rsidRDefault="00FB7514">
            <w:pPr>
              <w:spacing w:after="0" w:line="240" w:lineRule="auto"/>
              <w:rPr>
                <w:sz w:val="24"/>
                <w:szCs w:val="24"/>
              </w:rPr>
            </w:pPr>
          </w:p>
          <w:p w:rsidR="00FB7514" w:rsidRDefault="00794B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7514">
        <w:trPr>
          <w:trHeight w:hRule="exact" w:val="4912"/>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«Практический аудит» / Касюк Е.А.. – Омск: Изд-во Омской гуманитарной академии, 2021.</w:t>
            </w:r>
          </w:p>
          <w:p w:rsidR="00FB7514" w:rsidRDefault="00794B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7514" w:rsidRDefault="00794B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7514" w:rsidRDefault="00794B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7514">
        <w:trPr>
          <w:trHeight w:hRule="exact" w:val="855"/>
        </w:trPr>
        <w:tc>
          <w:tcPr>
            <w:tcW w:w="9654" w:type="dxa"/>
            <w:gridSpan w:val="2"/>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B7514" w:rsidRDefault="00794B95">
            <w:pPr>
              <w:spacing w:after="0" w:line="240" w:lineRule="auto"/>
              <w:rPr>
                <w:sz w:val="24"/>
                <w:szCs w:val="24"/>
              </w:rPr>
            </w:pPr>
            <w:r>
              <w:rPr>
                <w:rFonts w:ascii="Times New Roman" w:hAnsi="Times New Roman" w:cs="Times New Roman"/>
                <w:b/>
                <w:color w:val="000000"/>
                <w:sz w:val="24"/>
                <w:szCs w:val="24"/>
              </w:rPr>
              <w:t>Основная:</w:t>
            </w:r>
          </w:p>
        </w:tc>
      </w:tr>
      <w:tr w:rsidR="00FB7514">
        <w:trPr>
          <w:trHeight w:hRule="exact" w:val="826"/>
        </w:trPr>
        <w:tc>
          <w:tcPr>
            <w:tcW w:w="9654" w:type="dxa"/>
            <w:gridSpan w:val="2"/>
            <w:shd w:val="clear" w:color="000000" w:fill="FFFFFF"/>
            <w:tcMar>
              <w:left w:w="34" w:type="dxa"/>
              <w:right w:w="34" w:type="dxa"/>
            </w:tcMar>
          </w:tcPr>
          <w:p w:rsidR="00FB7514" w:rsidRDefault="00794B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6247">
                <w:rPr>
                  <w:rStyle w:val="a3"/>
                </w:rPr>
                <w:t>https://urait.ru/bcode/466191</w:t>
              </w:r>
            </w:hyperlink>
            <w:r>
              <w:t xml:space="preserve"> </w:t>
            </w:r>
          </w:p>
        </w:tc>
      </w:tr>
      <w:tr w:rsidR="00FB7514">
        <w:trPr>
          <w:trHeight w:hRule="exact" w:val="826"/>
        </w:trPr>
        <w:tc>
          <w:tcPr>
            <w:tcW w:w="9654" w:type="dxa"/>
            <w:gridSpan w:val="2"/>
            <w:shd w:val="clear" w:color="000000" w:fill="FFFFFF"/>
            <w:tcMar>
              <w:left w:w="34" w:type="dxa"/>
              <w:right w:w="34" w:type="dxa"/>
            </w:tcMar>
          </w:tcPr>
          <w:p w:rsidR="00FB7514" w:rsidRDefault="00794B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6247">
                <w:rPr>
                  <w:rStyle w:val="a3"/>
                </w:rPr>
                <w:t>https://urait.ru/bcode/466192</w:t>
              </w:r>
            </w:hyperlink>
            <w:r>
              <w:t xml:space="preserve"> </w:t>
            </w:r>
          </w:p>
        </w:tc>
      </w:tr>
      <w:tr w:rsidR="00FB7514">
        <w:trPr>
          <w:trHeight w:hRule="exact" w:val="277"/>
        </w:trPr>
        <w:tc>
          <w:tcPr>
            <w:tcW w:w="285" w:type="dxa"/>
          </w:tcPr>
          <w:p w:rsidR="00FB7514" w:rsidRDefault="00FB7514"/>
        </w:tc>
        <w:tc>
          <w:tcPr>
            <w:tcW w:w="9370"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i/>
                <w:color w:val="000000"/>
                <w:sz w:val="24"/>
                <w:szCs w:val="24"/>
              </w:rPr>
              <w:t>Дополнительная:</w:t>
            </w:r>
          </w:p>
        </w:tc>
      </w:tr>
      <w:tr w:rsidR="00FB7514">
        <w:trPr>
          <w:trHeight w:hRule="exact" w:val="26"/>
        </w:trPr>
        <w:tc>
          <w:tcPr>
            <w:tcW w:w="9654" w:type="dxa"/>
            <w:gridSpan w:val="2"/>
            <w:vMerge w:val="restart"/>
            <w:shd w:val="clear" w:color="000000" w:fill="FFFFFF"/>
            <w:tcMar>
              <w:left w:w="34" w:type="dxa"/>
              <w:right w:w="34" w:type="dxa"/>
            </w:tcMar>
          </w:tcPr>
          <w:p w:rsidR="00FB7514" w:rsidRDefault="00794B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978-5-9916-5266-7.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6247">
                <w:rPr>
                  <w:rStyle w:val="a3"/>
                </w:rPr>
                <w:t>https://www.biblio-online.ru/bcode/432012</w:t>
              </w:r>
            </w:hyperlink>
            <w:r>
              <w:t xml:space="preserve"> </w:t>
            </w:r>
          </w:p>
        </w:tc>
      </w:tr>
      <w:tr w:rsidR="00FB7514">
        <w:trPr>
          <w:trHeight w:hRule="exact" w:val="799"/>
        </w:trPr>
        <w:tc>
          <w:tcPr>
            <w:tcW w:w="9654" w:type="dxa"/>
            <w:gridSpan w:val="2"/>
            <w:vMerge/>
            <w:shd w:val="clear" w:color="000000" w:fill="FFFFFF"/>
            <w:tcMar>
              <w:left w:w="34" w:type="dxa"/>
              <w:right w:w="34" w:type="dxa"/>
            </w:tcMar>
          </w:tcPr>
          <w:p w:rsidR="00FB7514" w:rsidRDefault="00FB7514"/>
        </w:tc>
      </w:tr>
      <w:tr w:rsidR="00FB7514">
        <w:trPr>
          <w:trHeight w:hRule="exact" w:val="1096"/>
        </w:trPr>
        <w:tc>
          <w:tcPr>
            <w:tcW w:w="9654" w:type="dxa"/>
            <w:gridSpan w:val="2"/>
            <w:shd w:val="clear" w:color="000000" w:fill="FFFFFF"/>
            <w:tcMar>
              <w:left w:w="34" w:type="dxa"/>
              <w:right w:w="34" w:type="dxa"/>
            </w:tcMar>
          </w:tcPr>
          <w:p w:rsidR="00FB7514" w:rsidRDefault="00794B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6247">
                <w:rPr>
                  <w:rStyle w:val="a3"/>
                </w:rPr>
                <w:t>http://www.iprbookshop.ru/90200.html</w:t>
              </w:r>
            </w:hyperlink>
            <w:r>
              <w:t xml:space="preserve"> </w:t>
            </w:r>
          </w:p>
        </w:tc>
      </w:tr>
      <w:tr w:rsidR="00FB7514">
        <w:trPr>
          <w:trHeight w:hRule="exact" w:val="585"/>
        </w:trPr>
        <w:tc>
          <w:tcPr>
            <w:tcW w:w="9654" w:type="dxa"/>
            <w:gridSpan w:val="2"/>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7514">
        <w:trPr>
          <w:trHeight w:hRule="exact" w:val="9751"/>
        </w:trPr>
        <w:tc>
          <w:tcPr>
            <w:tcW w:w="9654" w:type="dxa"/>
            <w:gridSpan w:val="2"/>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76247">
                <w:rPr>
                  <w:rStyle w:val="a3"/>
                  <w:rFonts w:ascii="Times New Roman" w:hAnsi="Times New Roman" w:cs="Times New Roman"/>
                  <w:sz w:val="24"/>
                  <w:szCs w:val="24"/>
                </w:rPr>
                <w:t>http://www.iprbookshop.ru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76247">
                <w:rPr>
                  <w:rStyle w:val="a3"/>
                  <w:rFonts w:ascii="Times New Roman" w:hAnsi="Times New Roman" w:cs="Times New Roman"/>
                  <w:sz w:val="24"/>
                  <w:szCs w:val="24"/>
                </w:rPr>
                <w:t>http://biblio-online.ru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76247">
                <w:rPr>
                  <w:rStyle w:val="a3"/>
                  <w:rFonts w:ascii="Times New Roman" w:hAnsi="Times New Roman" w:cs="Times New Roman"/>
                  <w:sz w:val="24"/>
                  <w:szCs w:val="24"/>
                </w:rPr>
                <w:t>http://window.edu.ru/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76247">
                <w:rPr>
                  <w:rStyle w:val="a3"/>
                  <w:rFonts w:ascii="Times New Roman" w:hAnsi="Times New Roman" w:cs="Times New Roman"/>
                  <w:sz w:val="24"/>
                  <w:szCs w:val="24"/>
                </w:rPr>
                <w:t>http://elibrary.ru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76247">
                <w:rPr>
                  <w:rStyle w:val="a3"/>
                  <w:rFonts w:ascii="Times New Roman" w:hAnsi="Times New Roman" w:cs="Times New Roman"/>
                  <w:sz w:val="24"/>
                  <w:szCs w:val="24"/>
                </w:rPr>
                <w:t>http://www.sciencedirect.com</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76247">
                <w:rPr>
                  <w:rStyle w:val="a3"/>
                  <w:rFonts w:ascii="Times New Roman" w:hAnsi="Times New Roman" w:cs="Times New Roman"/>
                  <w:sz w:val="24"/>
                  <w:szCs w:val="24"/>
                </w:rPr>
                <w:t>http://journals.cambridge.org</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76247">
                <w:rPr>
                  <w:rStyle w:val="a3"/>
                  <w:rFonts w:ascii="Times New Roman" w:hAnsi="Times New Roman" w:cs="Times New Roman"/>
                  <w:sz w:val="24"/>
                  <w:szCs w:val="24"/>
                </w:rPr>
                <w:t>http://www.oxfordjoumals.org</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76247">
                <w:rPr>
                  <w:rStyle w:val="a3"/>
                  <w:rFonts w:ascii="Times New Roman" w:hAnsi="Times New Roman" w:cs="Times New Roman"/>
                  <w:sz w:val="24"/>
                  <w:szCs w:val="24"/>
                </w:rPr>
                <w:t>http://dic.academic.ru/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76247">
                <w:rPr>
                  <w:rStyle w:val="a3"/>
                  <w:rFonts w:ascii="Times New Roman" w:hAnsi="Times New Roman" w:cs="Times New Roman"/>
                  <w:sz w:val="24"/>
                  <w:szCs w:val="24"/>
                </w:rPr>
                <w:t>http://www.benran.ru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76247">
                <w:rPr>
                  <w:rStyle w:val="a3"/>
                  <w:rFonts w:ascii="Times New Roman" w:hAnsi="Times New Roman" w:cs="Times New Roman"/>
                  <w:sz w:val="24"/>
                  <w:szCs w:val="24"/>
                </w:rPr>
                <w:t>http://www.gks.ru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76247">
                <w:rPr>
                  <w:rStyle w:val="a3"/>
                  <w:rFonts w:ascii="Times New Roman" w:hAnsi="Times New Roman" w:cs="Times New Roman"/>
                  <w:sz w:val="24"/>
                  <w:szCs w:val="24"/>
                </w:rPr>
                <w:t>http://diss.rsl.ru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76247">
                <w:rPr>
                  <w:rStyle w:val="a3"/>
                  <w:rFonts w:ascii="Times New Roman" w:hAnsi="Times New Roman" w:cs="Times New Roman"/>
                  <w:sz w:val="24"/>
                  <w:szCs w:val="24"/>
                </w:rPr>
                <w:t>http://ru.spinform.ru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7514" w:rsidRDefault="00794B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31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FB7514">
        <w:trPr>
          <w:trHeight w:hRule="exact" w:val="13815"/>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7514" w:rsidRDefault="00794B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7514" w:rsidRDefault="00794B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7514" w:rsidRDefault="00794B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7514" w:rsidRDefault="00794B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7514" w:rsidRDefault="00794B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7514" w:rsidRDefault="00794B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7514" w:rsidRDefault="00794B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7514" w:rsidRDefault="00794B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7514" w:rsidRDefault="00794B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7514" w:rsidRDefault="00794B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7514">
        <w:trPr>
          <w:trHeight w:hRule="exact" w:val="855"/>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7514">
        <w:trPr>
          <w:trHeight w:hRule="exact" w:val="406"/>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2719"/>
        </w:trPr>
        <w:tc>
          <w:tcPr>
            <w:tcW w:w="9654" w:type="dxa"/>
            <w:shd w:val="clear" w:color="000000" w:fill="FFFFFF"/>
            <w:tcMar>
              <w:left w:w="34" w:type="dxa"/>
              <w:right w:w="34" w:type="dxa"/>
            </w:tcMar>
          </w:tcPr>
          <w:p w:rsidR="00FB7514" w:rsidRDefault="00FB7514">
            <w:pPr>
              <w:spacing w:after="0" w:line="240" w:lineRule="auto"/>
              <w:jc w:val="both"/>
              <w:rPr>
                <w:sz w:val="24"/>
                <w:szCs w:val="24"/>
              </w:rPr>
            </w:pPr>
          </w:p>
          <w:p w:rsidR="00FB7514" w:rsidRDefault="00794B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7514" w:rsidRDefault="00794B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7514" w:rsidRDefault="00794B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7514" w:rsidRDefault="00794B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7514" w:rsidRDefault="00794B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7514" w:rsidRDefault="00794B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7514" w:rsidRDefault="00FB7514">
            <w:pPr>
              <w:spacing w:after="0" w:line="240" w:lineRule="auto"/>
              <w:jc w:val="both"/>
              <w:rPr>
                <w:sz w:val="24"/>
                <w:szCs w:val="24"/>
              </w:rPr>
            </w:pPr>
          </w:p>
          <w:p w:rsidR="00FB7514" w:rsidRDefault="00794B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76247">
                <w:rPr>
                  <w:rStyle w:val="a3"/>
                  <w:rFonts w:ascii="Times New Roman" w:hAnsi="Times New Roman" w:cs="Times New Roman"/>
                  <w:sz w:val="24"/>
                  <w:szCs w:val="24"/>
                </w:rPr>
                <w:t>http://www.president.kremlin.ru</w:t>
              </w:r>
            </w:hyperlink>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7514" w:rsidRDefault="00794B9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76247">
                <w:rPr>
                  <w:rStyle w:val="a3"/>
                  <w:rFonts w:ascii="Times New Roman" w:hAnsi="Times New Roman" w:cs="Times New Roman"/>
                  <w:sz w:val="24"/>
                  <w:szCs w:val="24"/>
                </w:rPr>
                <w:t>http://fgosvo.ru</w:t>
              </w:r>
            </w:hyperlink>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76247">
                <w:rPr>
                  <w:rStyle w:val="a3"/>
                  <w:rFonts w:ascii="Times New Roman" w:hAnsi="Times New Roman" w:cs="Times New Roman"/>
                  <w:sz w:val="24"/>
                  <w:szCs w:val="24"/>
                </w:rPr>
                <w:t>http://pravo.gov.ru</w:t>
              </w:r>
            </w:hyperlink>
          </w:p>
        </w:tc>
      </w:tr>
      <w:tr w:rsidR="00FB7514">
        <w:trPr>
          <w:trHeight w:hRule="exact" w:val="30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76247">
                <w:rPr>
                  <w:rStyle w:val="a3"/>
                  <w:rFonts w:ascii="Times New Roman" w:hAnsi="Times New Roman" w:cs="Times New Roman"/>
                  <w:sz w:val="24"/>
                  <w:szCs w:val="24"/>
                </w:rPr>
                <w:t>http://edu.garant.ru/omga/</w:t>
              </w:r>
            </w:hyperlink>
          </w:p>
        </w:tc>
      </w:tr>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76247">
                <w:rPr>
                  <w:rStyle w:val="a3"/>
                  <w:rFonts w:ascii="Times New Roman" w:hAnsi="Times New Roman" w:cs="Times New Roman"/>
                  <w:sz w:val="24"/>
                  <w:szCs w:val="24"/>
                </w:rPr>
                <w:t>http://www.consultant.ru/edu/student/study/</w:t>
              </w:r>
            </w:hyperlink>
          </w:p>
        </w:tc>
      </w:tr>
      <w:tr w:rsidR="00FB7514">
        <w:trPr>
          <w:trHeight w:hRule="exact" w:val="31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7514">
        <w:trPr>
          <w:trHeight w:hRule="exact" w:val="7587"/>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7514" w:rsidRDefault="00794B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7514" w:rsidRDefault="00794B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7514" w:rsidRDefault="00794B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7514" w:rsidRDefault="00794B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7514" w:rsidRDefault="00794B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7514" w:rsidRDefault="00794B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7514" w:rsidRDefault="00794B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7514" w:rsidRDefault="00794B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7514" w:rsidRDefault="00794B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7514" w:rsidRDefault="00794B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7514" w:rsidRDefault="00794B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7514" w:rsidRDefault="00794B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7514" w:rsidRDefault="00794B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7514">
        <w:trPr>
          <w:trHeight w:hRule="exact" w:val="277"/>
        </w:trPr>
        <w:tc>
          <w:tcPr>
            <w:tcW w:w="9640" w:type="dxa"/>
          </w:tcPr>
          <w:p w:rsidR="00FB7514" w:rsidRDefault="00FB7514"/>
        </w:tc>
      </w:tr>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7514">
        <w:trPr>
          <w:trHeight w:hRule="exact" w:val="910"/>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13267"/>
        </w:trPr>
        <w:tc>
          <w:tcPr>
            <w:tcW w:w="9654" w:type="dxa"/>
            <w:shd w:val="clear" w:color="000000" w:fill="FFFFFF"/>
            <w:tcMar>
              <w:left w:w="34" w:type="dxa"/>
              <w:right w:w="34" w:type="dxa"/>
            </w:tcMar>
          </w:tcPr>
          <w:p w:rsidR="00FB7514" w:rsidRDefault="00794B95">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FB7514" w:rsidRDefault="00794B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7514" w:rsidRDefault="00794B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7514" w:rsidRDefault="00794B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7514" w:rsidRDefault="00794B9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B7514" w:rsidRDefault="00794B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7514">
        <w:trPr>
          <w:trHeight w:hRule="exact" w:val="2124"/>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FB7514" w:rsidRDefault="00794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514">
        <w:trPr>
          <w:trHeight w:hRule="exact" w:val="585"/>
        </w:trPr>
        <w:tc>
          <w:tcPr>
            <w:tcW w:w="9654" w:type="dxa"/>
            <w:shd w:val="clear" w:color="000000" w:fill="FFFFFF"/>
            <w:tcMar>
              <w:left w:w="34" w:type="dxa"/>
              <w:right w:w="34" w:type="dxa"/>
            </w:tcMar>
          </w:tcPr>
          <w:p w:rsidR="00FB7514" w:rsidRDefault="00794B95">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bl>
    <w:p w:rsidR="00FB7514" w:rsidRDefault="00FB7514"/>
    <w:sectPr w:rsidR="00FB75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5E8"/>
    <w:rsid w:val="001F0BC7"/>
    <w:rsid w:val="00376247"/>
    <w:rsid w:val="00794B95"/>
    <w:rsid w:val="00D31453"/>
    <w:rsid w:val="00E209E2"/>
    <w:rsid w:val="00FB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31B87F-7127-46AD-9E81-6DE9921E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B95"/>
    <w:rPr>
      <w:color w:val="0563C1" w:themeColor="hyperlink"/>
      <w:u w:val="single"/>
    </w:rPr>
  </w:style>
  <w:style w:type="character" w:styleId="a4">
    <w:name w:val="Unresolved Mention"/>
    <w:basedOn w:val="a0"/>
    <w:uiPriority w:val="99"/>
    <w:semiHidden/>
    <w:unhideWhenUsed/>
    <w:rsid w:val="0037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02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201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1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19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7320</Words>
  <Characters>41729</Characters>
  <Application>Microsoft Office Word</Application>
  <DocSecurity>0</DocSecurity>
  <Lines>347</Lines>
  <Paragraphs>97</Paragraphs>
  <ScaleCrop>false</ScaleCrop>
  <Company>diakov.net</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2021-2022_ФГОС3++2021_Бак-ОФО-Э(УАиА)(21)_plx_Практический аудит</dc:title>
  <dc:creator>FastReport.NET</dc:creator>
  <cp:lastModifiedBy>Mark Bernstorf</cp:lastModifiedBy>
  <cp:revision>4</cp:revision>
  <dcterms:created xsi:type="dcterms:W3CDTF">2021-09-19T17:47:00Z</dcterms:created>
  <dcterms:modified xsi:type="dcterms:W3CDTF">2022-11-12T10:26:00Z</dcterms:modified>
</cp:coreProperties>
</file>